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66F4A">
      <w:pPr>
        <w:widowControl/>
        <w:spacing w:line="460" w:lineRule="atLeast"/>
        <w:jc w:val="center"/>
        <w:outlineLvl w:val="0"/>
        <w:rPr>
          <w:rFonts w:hint="eastAsia" w:ascii="宋体" w:hAnsi="宋体" w:eastAsia="宋体" w:cs="宋体"/>
          <w:b/>
          <w:bCs/>
          <w:kern w:val="36"/>
          <w:sz w:val="30"/>
          <w:szCs w:val="30"/>
          <w:lang w:eastAsia="zh-CN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b/>
          <w:bCs/>
          <w:kern w:val="36"/>
          <w:sz w:val="30"/>
          <w:szCs w:val="30"/>
          <w:lang w:eastAsia="zh-CN"/>
        </w:rPr>
        <w:t>中山医院苏北健康管理中心部分家具采购项目（四）</w:t>
      </w:r>
    </w:p>
    <w:p w14:paraId="03E97CA7">
      <w:pPr>
        <w:widowControl/>
        <w:spacing w:line="460" w:lineRule="atLeast"/>
        <w:jc w:val="center"/>
        <w:outlineLvl w:val="0"/>
        <w:rPr>
          <w:rFonts w:ascii="宋体" w:hAnsi="宋体" w:eastAsia="宋体" w:cs="宋体"/>
          <w:b/>
          <w:bCs/>
          <w:kern w:val="36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36"/>
          <w:sz w:val="30"/>
          <w:szCs w:val="30"/>
        </w:rPr>
        <w:t>中标结果公告</w:t>
      </w:r>
    </w:p>
    <w:p w14:paraId="06DC8F5D">
      <w:pPr>
        <w:widowControl/>
        <w:spacing w:line="440" w:lineRule="atLeast"/>
        <w:rPr>
          <w:rFonts w:ascii="等线" w:hAnsi="宋体" w:eastAsia="等线" w:cs="宋体"/>
          <w:b/>
          <w:bCs/>
          <w:kern w:val="0"/>
          <w:szCs w:val="21"/>
        </w:rPr>
      </w:pPr>
    </w:p>
    <w:p w14:paraId="1C0D2928">
      <w:pPr>
        <w:widowControl/>
        <w:spacing w:line="4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一、项目编号：</w:t>
      </w:r>
      <w:r>
        <w:rPr>
          <w:rFonts w:hint="eastAsia" w:ascii="宋体" w:hAnsi="宋体" w:eastAsia="宋体"/>
          <w:szCs w:val="21"/>
          <w:lang w:eastAsia="zh-CN"/>
        </w:rPr>
        <w:t>DFCG202507007</w:t>
      </w:r>
    </w:p>
    <w:p w14:paraId="32F774F3">
      <w:pPr>
        <w:widowControl/>
        <w:spacing w:line="4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二、项目名称：</w:t>
      </w:r>
      <w:r>
        <w:rPr>
          <w:rFonts w:hint="eastAsia" w:ascii="宋体" w:hAnsi="宋体" w:eastAsia="宋体"/>
          <w:szCs w:val="21"/>
          <w:lang w:eastAsia="zh-CN"/>
        </w:rPr>
        <w:t>中山医院苏北健康管理中心部分家具采购项目（四）</w:t>
      </w:r>
    </w:p>
    <w:p w14:paraId="76E594E3">
      <w:pPr>
        <w:widowControl/>
        <w:spacing w:line="4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三、中标信息</w:t>
      </w:r>
    </w:p>
    <w:p w14:paraId="1AC7FE19">
      <w:pPr>
        <w:widowControl/>
        <w:spacing w:line="4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1、供应商名称：</w:t>
      </w:r>
      <w:r>
        <w:rPr>
          <w:rFonts w:hint="eastAsia" w:ascii="宋体" w:hAnsi="宋体" w:eastAsia="宋体"/>
          <w:szCs w:val="21"/>
          <w:lang w:val="en-US" w:eastAsia="zh-CN"/>
        </w:rPr>
        <w:t>霍邱阁邦尼家具有限公司</w:t>
      </w:r>
    </w:p>
    <w:p w14:paraId="05B132C3">
      <w:pPr>
        <w:widowControl/>
        <w:spacing w:line="4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、供应商信用代码：</w:t>
      </w:r>
      <w:r>
        <w:rPr>
          <w:rFonts w:hint="eastAsia" w:ascii="宋体" w:hAnsi="宋体" w:eastAsia="宋体"/>
          <w:szCs w:val="21"/>
          <w:lang w:val="en-US" w:eastAsia="zh-CN"/>
        </w:rPr>
        <w:t>91341522MA2T5GA87X</w:t>
      </w:r>
    </w:p>
    <w:p w14:paraId="3BA85E0E">
      <w:pPr>
        <w:widowControl/>
        <w:spacing w:line="4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、供应商地址：</w:t>
      </w:r>
      <w:r>
        <w:rPr>
          <w:rFonts w:hint="eastAsia" w:ascii="宋体" w:hAnsi="宋体" w:eastAsia="宋体"/>
          <w:szCs w:val="21"/>
          <w:lang w:val="en-US" w:eastAsia="zh-CN"/>
        </w:rPr>
        <w:t>安徽省六安市霍邱县冯井镇双圩村</w:t>
      </w:r>
    </w:p>
    <w:p w14:paraId="73655211">
      <w:pPr>
        <w:widowControl/>
        <w:spacing w:line="4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、中  标  价：</w:t>
      </w:r>
      <w:r>
        <w:rPr>
          <w:rFonts w:hint="eastAsia" w:ascii="宋体" w:hAnsi="宋体" w:eastAsia="宋体"/>
          <w:szCs w:val="21"/>
          <w:lang w:val="en-US" w:eastAsia="zh-CN"/>
        </w:rPr>
        <w:t>153.5554</w:t>
      </w:r>
      <w:r>
        <w:rPr>
          <w:rFonts w:hint="eastAsia" w:ascii="宋体" w:hAnsi="宋体" w:eastAsia="宋体"/>
          <w:szCs w:val="21"/>
        </w:rPr>
        <w:t>万元</w:t>
      </w:r>
    </w:p>
    <w:p w14:paraId="35E81754">
      <w:pPr>
        <w:widowControl/>
        <w:spacing w:line="4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四、主要标的信息</w:t>
      </w:r>
    </w:p>
    <w:p w14:paraId="700265DE">
      <w:pPr>
        <w:widowControl/>
        <w:spacing w:line="4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1、中标内容：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  <w:t>家具</w:t>
      </w:r>
      <w:r>
        <w:rPr>
          <w:rFonts w:hint="eastAsia" w:ascii="宋体" w:hAnsi="宋体" w:eastAsia="宋体" w:cs="宋体"/>
          <w:spacing w:val="-1"/>
          <w:sz w:val="22"/>
          <w:szCs w:val="22"/>
          <w:highlight w:val="none"/>
        </w:rPr>
        <w:t>采购，包含不限于货物采购、包</w:t>
      </w:r>
      <w:r>
        <w:rPr>
          <w:rFonts w:hint="eastAsia" w:ascii="宋体" w:hAnsi="宋体" w:eastAsia="宋体" w:cs="宋体"/>
          <w:spacing w:val="-2"/>
          <w:sz w:val="22"/>
          <w:szCs w:val="22"/>
          <w:highlight w:val="none"/>
        </w:rPr>
        <w:t>装、运输保险、安装布置就位、检测验收、调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 xml:space="preserve"> </w:t>
      </w:r>
      <w:r>
        <w:rPr>
          <w:rFonts w:hint="eastAsia" w:ascii="宋体" w:hAnsi="宋体" w:eastAsia="宋体" w:cs="宋体"/>
          <w:spacing w:val="-6"/>
          <w:sz w:val="22"/>
          <w:szCs w:val="22"/>
          <w:highlight w:val="none"/>
        </w:rPr>
        <w:t>试、备品备件等，还包括提供各项资料、售前售后服务、维修、保养等伴随服务，具体详见</w:t>
      </w:r>
      <w:r>
        <w:rPr>
          <w:rFonts w:hint="eastAsia" w:ascii="宋体" w:hAnsi="宋体" w:eastAsia="宋体" w:cs="宋体"/>
          <w:spacing w:val="-7"/>
          <w:sz w:val="22"/>
          <w:szCs w:val="22"/>
          <w:highlight w:val="none"/>
        </w:rPr>
        <w:t>采购需求</w:t>
      </w:r>
      <w:r>
        <w:rPr>
          <w:rFonts w:hint="eastAsia" w:ascii="宋体" w:hAnsi="宋体" w:eastAsia="宋体"/>
          <w:szCs w:val="21"/>
        </w:rPr>
        <w:t>。</w:t>
      </w:r>
    </w:p>
    <w:p w14:paraId="41198C9A">
      <w:pPr>
        <w:spacing w:line="4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2、项目完成期限：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合同订立后</w:t>
      </w:r>
      <w:r>
        <w:rPr>
          <w:rFonts w:hint="eastAsia" w:ascii="宋体" w:hAnsi="宋体" w:eastAsia="宋体" w:cs="宋体"/>
          <w:spacing w:val="-28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日历天内完成所有产品的供货、安装、调试并验收合格</w:t>
      </w:r>
      <w:r>
        <w:rPr>
          <w:rFonts w:hint="eastAsia" w:ascii="宋体" w:hAnsi="宋体" w:eastAsia="宋体"/>
          <w:szCs w:val="21"/>
        </w:rPr>
        <w:t>。</w:t>
      </w:r>
    </w:p>
    <w:p w14:paraId="45686FC1">
      <w:pPr>
        <w:spacing w:line="4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3、质量要求：</w:t>
      </w:r>
      <w:r>
        <w:rPr>
          <w:rFonts w:hint="eastAsia" w:ascii="宋体" w:hAnsi="宋体" w:eastAsia="宋体" w:cs="宋体"/>
          <w:spacing w:val="-3"/>
          <w:sz w:val="21"/>
          <w:szCs w:val="21"/>
          <w:highlight w:val="none"/>
        </w:rPr>
        <w:t>相关质量验收规范合格标准，符合招标文件中技术需求、国家现行的相</w:t>
      </w:r>
      <w:r>
        <w:rPr>
          <w:rFonts w:hint="eastAsia" w:ascii="宋体" w:hAnsi="宋体" w:eastAsia="宋体" w:cs="宋体"/>
          <w:spacing w:val="-4"/>
          <w:sz w:val="21"/>
          <w:szCs w:val="21"/>
          <w:highlight w:val="none"/>
        </w:rPr>
        <w:t>关规范标准及有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3"/>
          <w:sz w:val="21"/>
          <w:szCs w:val="21"/>
          <w:highlight w:val="none"/>
        </w:rPr>
        <w:t>关部门最新颁布的相应的最新标准</w:t>
      </w:r>
      <w:r>
        <w:rPr>
          <w:rFonts w:hint="eastAsia" w:ascii="宋体" w:hAnsi="宋体" w:eastAsia="宋体"/>
          <w:szCs w:val="21"/>
        </w:rPr>
        <w:t>。</w:t>
      </w:r>
    </w:p>
    <w:p w14:paraId="574227ED">
      <w:pPr>
        <w:spacing w:line="4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4、中标项目负责人姓名：</w:t>
      </w:r>
      <w:r>
        <w:rPr>
          <w:rFonts w:hint="eastAsia" w:ascii="宋体" w:hAnsi="宋体" w:eastAsia="宋体"/>
          <w:szCs w:val="21"/>
          <w:lang w:val="en-US" w:eastAsia="zh-CN"/>
        </w:rPr>
        <w:t>曹明。</w:t>
      </w:r>
    </w:p>
    <w:p w14:paraId="756E679B">
      <w:pPr>
        <w:spacing w:line="460" w:lineRule="exact"/>
        <w:ind w:left="420" w:leftChars="200" w:firstLine="0" w:firstLineChars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、质保期</w:t>
      </w:r>
      <w:r>
        <w:rPr>
          <w:rFonts w:hint="eastAsia" w:ascii="宋体" w:hAnsi="宋体" w:eastAsia="宋体" w:cs="宋体"/>
          <w:spacing w:val="-3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3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pacing w:val="-3"/>
          <w:sz w:val="21"/>
          <w:szCs w:val="21"/>
          <w:highlight w:val="none"/>
        </w:rPr>
        <w:t>年，从验收合格之日起计算（质保内免费维修或更换非人为损坏的产品或配件等）。</w:t>
      </w:r>
      <w:r>
        <w:rPr>
          <w:rFonts w:hint="eastAsia" w:ascii="宋体" w:hAnsi="宋体" w:eastAsia="宋体"/>
          <w:szCs w:val="21"/>
        </w:rPr>
        <w:t>五、评审专家名单：</w:t>
      </w:r>
      <w:r>
        <w:rPr>
          <w:rFonts w:hint="eastAsia" w:ascii="宋体" w:hAnsi="宋体" w:eastAsia="宋体"/>
          <w:szCs w:val="21"/>
          <w:lang w:val="en-US" w:eastAsia="zh-CN"/>
        </w:rPr>
        <w:t>孙云明、房新人、杨素琴、秦志宏、朱继兰</w:t>
      </w:r>
    </w:p>
    <w:p w14:paraId="1FC6CEF8">
      <w:pPr>
        <w:widowControl/>
        <w:spacing w:line="4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六、代理服务收费标准及金额：</w:t>
      </w:r>
    </w:p>
    <w:p w14:paraId="3597581E">
      <w:pPr>
        <w:widowControl/>
        <w:spacing w:line="4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按照代理合同相关要求执行</w:t>
      </w:r>
    </w:p>
    <w:p w14:paraId="1D4FD716">
      <w:pPr>
        <w:widowControl/>
        <w:spacing w:line="4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七、公告期限：</w:t>
      </w:r>
    </w:p>
    <w:p w14:paraId="49AE354D">
      <w:pPr>
        <w:widowControl/>
        <w:spacing w:line="4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自本公告发布之日起3日。</w:t>
      </w:r>
    </w:p>
    <w:p w14:paraId="2B4C4CAE">
      <w:pPr>
        <w:widowControl/>
        <w:spacing w:line="4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八、其他补充事宜：</w:t>
      </w:r>
    </w:p>
    <w:p w14:paraId="4EBF1067">
      <w:pPr>
        <w:widowControl/>
        <w:spacing w:line="460" w:lineRule="exact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本项目综合评审总分100分，中标供应商评审总得分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97.38</w:t>
      </w:r>
      <w:r>
        <w:rPr>
          <w:rFonts w:hint="eastAsia" w:ascii="宋体" w:hAnsi="宋体" w:eastAsia="宋体" w:cs="宋体"/>
          <w:kern w:val="0"/>
          <w:szCs w:val="21"/>
        </w:rPr>
        <w:t>分。</w:t>
      </w:r>
    </w:p>
    <w:p w14:paraId="712B513B">
      <w:pPr>
        <w:widowControl/>
        <w:spacing w:line="460" w:lineRule="exact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九、凡对本次公告内容提出询问，请按以下方式联系：</w:t>
      </w:r>
    </w:p>
    <w:bookmarkEnd w:id="0"/>
    <w:p w14:paraId="3EF4049C">
      <w:pPr>
        <w:spacing w:line="460" w:lineRule="exact"/>
        <w:ind w:firstLine="420" w:firstLineChars="200"/>
        <w:rPr>
          <w:rFonts w:ascii="宋体" w:hAnsi="宋体" w:eastAsia="宋体" w:cs="宋体"/>
          <w:kern w:val="0"/>
          <w:szCs w:val="21"/>
          <w:u w:val="none" w:color="auto"/>
        </w:rPr>
      </w:pPr>
      <w:r>
        <w:rPr>
          <w:rFonts w:hint="eastAsia" w:ascii="宋体" w:hAnsi="宋体" w:eastAsia="宋体" w:cs="宋体"/>
          <w:kern w:val="0"/>
          <w:szCs w:val="21"/>
        </w:rPr>
        <w:t>1、</w:t>
      </w:r>
      <w:r>
        <w:rPr>
          <w:rFonts w:hint="eastAsia" w:ascii="宋体" w:hAnsi="宋体" w:eastAsia="宋体" w:cs="宋体"/>
          <w:kern w:val="0"/>
          <w:szCs w:val="21"/>
          <w:u w:val="none" w:color="auto"/>
        </w:rPr>
        <w:t>采购人信息</w:t>
      </w:r>
    </w:p>
    <w:p w14:paraId="460B488A">
      <w:pPr>
        <w:spacing w:line="460" w:lineRule="exact"/>
        <w:ind w:firstLine="420" w:firstLineChars="200"/>
        <w:rPr>
          <w:rFonts w:ascii="宋体" w:hAnsi="宋体" w:eastAsia="宋体" w:cs="宋体"/>
          <w:kern w:val="0"/>
          <w:szCs w:val="21"/>
          <w:u w:val="none" w:color="auto"/>
        </w:rPr>
      </w:pPr>
      <w:r>
        <w:rPr>
          <w:rFonts w:hint="eastAsia" w:ascii="宋体" w:hAnsi="宋体" w:eastAsia="宋体" w:cs="宋体"/>
          <w:kern w:val="0"/>
          <w:szCs w:val="21"/>
          <w:u w:val="none" w:color="auto"/>
        </w:rPr>
        <w:t>名称：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  <w:u w:val="none" w:color="auto"/>
        </w:rPr>
        <w:t>江苏斗龙港医疗管理有限公司</w:t>
      </w:r>
    </w:p>
    <w:p w14:paraId="759C4D9B">
      <w:pPr>
        <w:spacing w:line="460" w:lineRule="exact"/>
        <w:ind w:firstLine="420" w:firstLineChars="200"/>
        <w:rPr>
          <w:rFonts w:ascii="宋体" w:hAnsi="宋体" w:eastAsia="宋体" w:cs="宋体"/>
          <w:kern w:val="0"/>
          <w:szCs w:val="21"/>
          <w:u w:val="none" w:color="auto"/>
        </w:rPr>
      </w:pPr>
      <w:r>
        <w:rPr>
          <w:rFonts w:hint="eastAsia" w:ascii="宋体" w:hAnsi="宋体" w:eastAsia="宋体" w:cs="宋体"/>
          <w:kern w:val="0"/>
          <w:szCs w:val="21"/>
          <w:u w:val="none" w:color="auto"/>
        </w:rPr>
        <w:t>地址：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  <w:u w:val="none" w:color="auto"/>
        </w:rPr>
        <w:t>盐城市大丰区斗龙港旅游度假区内</w:t>
      </w:r>
    </w:p>
    <w:p w14:paraId="4B0CAE02">
      <w:pPr>
        <w:spacing w:line="460" w:lineRule="exact"/>
        <w:ind w:firstLine="420" w:firstLineChars="200"/>
        <w:rPr>
          <w:rFonts w:ascii="宋体" w:hAnsi="宋体" w:eastAsia="宋体" w:cs="宋体"/>
          <w:kern w:val="0"/>
          <w:szCs w:val="21"/>
          <w:u w:val="none" w:color="auto"/>
        </w:rPr>
      </w:pPr>
      <w:r>
        <w:rPr>
          <w:rFonts w:hint="eastAsia" w:ascii="宋体" w:hAnsi="宋体" w:eastAsia="宋体" w:cs="宋体"/>
          <w:kern w:val="0"/>
          <w:szCs w:val="21"/>
          <w:u w:val="none" w:color="auto"/>
        </w:rPr>
        <w:t>联系人：</w:t>
      </w:r>
      <w:r>
        <w:rPr>
          <w:rFonts w:hint="eastAsia" w:ascii="宋体" w:hAnsi="宋体" w:eastAsia="宋体" w:cs="宋体"/>
          <w:spacing w:val="1"/>
          <w:sz w:val="21"/>
          <w:szCs w:val="21"/>
          <w:highlight w:val="none"/>
          <w:u w:val="none" w:color="auto"/>
          <w:lang w:val="en-US" w:eastAsia="zh-CN"/>
        </w:rPr>
        <w:t>杨华根</w:t>
      </w:r>
    </w:p>
    <w:p w14:paraId="7BE44F98">
      <w:pPr>
        <w:spacing w:line="460" w:lineRule="exact"/>
        <w:ind w:firstLine="420" w:firstLineChars="200"/>
        <w:rPr>
          <w:rFonts w:ascii="宋体" w:hAnsi="宋体" w:eastAsia="宋体" w:cs="宋体"/>
          <w:kern w:val="0"/>
          <w:szCs w:val="21"/>
          <w:u w:val="none" w:color="auto"/>
        </w:rPr>
      </w:pPr>
      <w:r>
        <w:rPr>
          <w:rFonts w:hint="eastAsia" w:ascii="宋体" w:hAnsi="宋体" w:eastAsia="宋体" w:cs="宋体"/>
          <w:kern w:val="0"/>
          <w:szCs w:val="21"/>
          <w:u w:val="none" w:color="auto"/>
        </w:rPr>
        <w:t>联系电话：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  <w:u w:val="none" w:color="auto"/>
          <w:lang w:val="en-US" w:eastAsia="zh-CN"/>
        </w:rPr>
        <w:t>18662008858</w:t>
      </w:r>
    </w:p>
    <w:p w14:paraId="56751A95">
      <w:pPr>
        <w:spacing w:line="460" w:lineRule="exact"/>
        <w:ind w:firstLine="420" w:firstLineChars="200"/>
        <w:rPr>
          <w:rFonts w:ascii="宋体" w:hAnsi="宋体" w:eastAsia="宋体" w:cs="宋体"/>
          <w:kern w:val="0"/>
          <w:szCs w:val="21"/>
          <w:u w:val="none" w:color="auto"/>
        </w:rPr>
      </w:pPr>
      <w:r>
        <w:rPr>
          <w:rFonts w:hint="eastAsia" w:ascii="宋体" w:hAnsi="宋体" w:eastAsia="宋体" w:cs="宋体"/>
          <w:kern w:val="0"/>
          <w:szCs w:val="21"/>
          <w:u w:val="none" w:color="auto"/>
        </w:rPr>
        <w:t>2、采购代理机构信息</w:t>
      </w:r>
      <w:bookmarkStart w:id="2" w:name="_GoBack"/>
      <w:bookmarkEnd w:id="2"/>
    </w:p>
    <w:p w14:paraId="1E5AC20F">
      <w:pPr>
        <w:spacing w:line="460" w:lineRule="exact"/>
        <w:ind w:firstLine="420" w:firstLineChars="200"/>
        <w:rPr>
          <w:rFonts w:ascii="宋体" w:hAnsi="宋体" w:eastAsia="宋体" w:cs="宋体"/>
          <w:kern w:val="0"/>
          <w:szCs w:val="21"/>
          <w:u w:val="none" w:color="auto"/>
        </w:rPr>
      </w:pPr>
      <w:r>
        <w:rPr>
          <w:rFonts w:hint="eastAsia" w:ascii="宋体" w:hAnsi="宋体" w:eastAsia="宋体" w:cs="宋体"/>
          <w:kern w:val="0"/>
          <w:szCs w:val="21"/>
          <w:u w:val="none" w:color="auto"/>
        </w:rPr>
        <w:t>名称：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  <w:u w:val="none" w:color="auto"/>
          <w:lang w:val="en-US" w:eastAsia="zh-CN"/>
        </w:rPr>
        <w:t>江苏汇诚投资咨询管理有限公司</w:t>
      </w:r>
    </w:p>
    <w:p w14:paraId="27EC407B">
      <w:pPr>
        <w:spacing w:before="229" w:line="221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u w:val="none" w:color="auto"/>
        </w:rPr>
        <w:t>地址：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  <w:u w:val="none" w:color="auto"/>
          <w:lang w:val="en-US" w:eastAsia="zh-CN"/>
        </w:rPr>
        <w:t>盐城市大丰区幸福西大街37号瑞城国际苑会所二楼</w:t>
      </w:r>
    </w:p>
    <w:p w14:paraId="232D7DBC">
      <w:pPr>
        <w:spacing w:line="460" w:lineRule="exact"/>
        <w:ind w:firstLine="420" w:firstLineChars="200"/>
        <w:rPr>
          <w:rFonts w:ascii="宋体" w:hAnsi="宋体" w:eastAsia="宋体" w:cs="宋体"/>
          <w:kern w:val="0"/>
          <w:szCs w:val="21"/>
          <w:u w:val="none" w:color="auto"/>
        </w:rPr>
      </w:pPr>
      <w:r>
        <w:rPr>
          <w:rFonts w:hint="eastAsia" w:ascii="宋体" w:hAnsi="宋体" w:eastAsia="宋体" w:cs="宋体"/>
          <w:kern w:val="0"/>
          <w:szCs w:val="21"/>
          <w:u w:val="none" w:color="auto"/>
        </w:rPr>
        <w:t>联系人：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  <w:u w:val="none" w:color="auto"/>
          <w:lang w:val="en-US" w:eastAsia="zh-CN"/>
        </w:rPr>
        <w:t>江鹏</w:t>
      </w:r>
    </w:p>
    <w:p w14:paraId="60D32C98">
      <w:pPr>
        <w:spacing w:line="460" w:lineRule="exact"/>
        <w:ind w:firstLine="420" w:firstLineChars="200"/>
        <w:rPr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kern w:val="0"/>
          <w:szCs w:val="21"/>
          <w:u w:val="none" w:color="auto"/>
        </w:rPr>
        <w:t>联系方式：</w:t>
      </w:r>
      <w:bookmarkEnd w:id="1"/>
      <w:r>
        <w:rPr>
          <w:rFonts w:hint="eastAsia" w:ascii="宋体" w:hAnsi="宋体" w:eastAsia="宋体" w:cs="宋体"/>
          <w:sz w:val="21"/>
          <w:szCs w:val="21"/>
          <w:highlight w:val="none"/>
          <w:u w:val="none" w:color="auto"/>
          <w:lang w:val="en-US" w:eastAsia="zh-CN"/>
        </w:rPr>
        <w:t>18352024295</w:t>
      </w:r>
    </w:p>
    <w:sectPr>
      <w:pgSz w:w="11906" w:h="16838"/>
      <w:pgMar w:top="1560" w:right="1274" w:bottom="99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RkYjg1ODE2MDUwMWNmNzFjMzQwMTE5MWY3OTkxMzgifQ=="/>
  </w:docVars>
  <w:rsids>
    <w:rsidRoot w:val="003F210C"/>
    <w:rsid w:val="000C27C1"/>
    <w:rsid w:val="001049BA"/>
    <w:rsid w:val="0017160C"/>
    <w:rsid w:val="001B05B9"/>
    <w:rsid w:val="001D6B86"/>
    <w:rsid w:val="00213DA7"/>
    <w:rsid w:val="003522E4"/>
    <w:rsid w:val="003C34B9"/>
    <w:rsid w:val="003D142E"/>
    <w:rsid w:val="003E6F18"/>
    <w:rsid w:val="003F210C"/>
    <w:rsid w:val="003F3083"/>
    <w:rsid w:val="004063B9"/>
    <w:rsid w:val="004162EA"/>
    <w:rsid w:val="004E21F4"/>
    <w:rsid w:val="00500F1C"/>
    <w:rsid w:val="00502E6D"/>
    <w:rsid w:val="005D0086"/>
    <w:rsid w:val="0065353C"/>
    <w:rsid w:val="00682E5C"/>
    <w:rsid w:val="00790A67"/>
    <w:rsid w:val="0082220F"/>
    <w:rsid w:val="0085100E"/>
    <w:rsid w:val="0086782C"/>
    <w:rsid w:val="008D0C73"/>
    <w:rsid w:val="009226A6"/>
    <w:rsid w:val="00930DBF"/>
    <w:rsid w:val="00991E4B"/>
    <w:rsid w:val="009A0DBA"/>
    <w:rsid w:val="00A42094"/>
    <w:rsid w:val="00A64F03"/>
    <w:rsid w:val="00A66FBE"/>
    <w:rsid w:val="00AF7D69"/>
    <w:rsid w:val="00B173A0"/>
    <w:rsid w:val="00B37DCD"/>
    <w:rsid w:val="00BC4968"/>
    <w:rsid w:val="00C10591"/>
    <w:rsid w:val="00C80E23"/>
    <w:rsid w:val="00D0665C"/>
    <w:rsid w:val="00D70BDC"/>
    <w:rsid w:val="00D846EB"/>
    <w:rsid w:val="00DA4AE5"/>
    <w:rsid w:val="00DB26B0"/>
    <w:rsid w:val="00E4615E"/>
    <w:rsid w:val="00F66CB2"/>
    <w:rsid w:val="00FA4E68"/>
    <w:rsid w:val="0E1A0E86"/>
    <w:rsid w:val="371B0D5B"/>
    <w:rsid w:val="3E115904"/>
    <w:rsid w:val="3FDD1596"/>
    <w:rsid w:val="401E6F63"/>
    <w:rsid w:val="55E5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  <w:rPr>
      <w:b/>
      <w:bCs/>
    </w:rPr>
  </w:style>
  <w:style w:type="character" w:styleId="11">
    <w:name w:val="HTML Definition"/>
    <w:basedOn w:val="7"/>
    <w:semiHidden/>
    <w:unhideWhenUsed/>
    <w:uiPriority w:val="99"/>
  </w:style>
  <w:style w:type="character" w:styleId="12">
    <w:name w:val="HTML Typewriter"/>
    <w:basedOn w:val="7"/>
    <w:semiHidden/>
    <w:unhideWhenUsed/>
    <w:uiPriority w:val="99"/>
    <w:rPr>
      <w:rFonts w:ascii="monospace" w:hAnsi="monospace" w:eastAsia="monospace" w:cs="monospace"/>
      <w:sz w:val="20"/>
    </w:rPr>
  </w:style>
  <w:style w:type="character" w:styleId="13">
    <w:name w:val="HTML Acronym"/>
    <w:basedOn w:val="7"/>
    <w:semiHidden/>
    <w:unhideWhenUsed/>
    <w:uiPriority w:val="99"/>
  </w:style>
  <w:style w:type="character" w:styleId="14">
    <w:name w:val="HTML Variable"/>
    <w:basedOn w:val="7"/>
    <w:semiHidden/>
    <w:unhideWhenUsed/>
    <w:uiPriority w:val="99"/>
  </w:style>
  <w:style w:type="character" w:styleId="15">
    <w:name w:val="Hyperlink"/>
    <w:basedOn w:val="7"/>
    <w:semiHidden/>
    <w:unhideWhenUsed/>
    <w:uiPriority w:val="99"/>
    <w:rPr>
      <w:color w:val="0000FF"/>
      <w:u w:val="none"/>
    </w:rPr>
  </w:style>
  <w:style w:type="character" w:styleId="16">
    <w:name w:val="HTML Code"/>
    <w:basedOn w:val="7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semiHidden/>
    <w:unhideWhenUsed/>
    <w:uiPriority w:val="99"/>
  </w:style>
  <w:style w:type="character" w:styleId="18">
    <w:name w:val="HTML Keyboard"/>
    <w:basedOn w:val="7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semiHidden/>
    <w:unhideWhenUsed/>
    <w:uiPriority w:val="99"/>
    <w:rPr>
      <w:rFonts w:hint="default" w:ascii="monospace" w:hAnsi="monospace" w:eastAsia="monospace" w:cs="monospace"/>
    </w:rPr>
  </w:style>
  <w:style w:type="character" w:customStyle="1" w:styleId="20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页眉 字符"/>
    <w:basedOn w:val="7"/>
    <w:link w:val="4"/>
    <w:uiPriority w:val="99"/>
    <w:rPr>
      <w:sz w:val="18"/>
      <w:szCs w:val="18"/>
    </w:rPr>
  </w:style>
  <w:style w:type="character" w:customStyle="1" w:styleId="22">
    <w:name w:val="页脚 字符"/>
    <w:basedOn w:val="7"/>
    <w:link w:val="3"/>
    <w:uiPriority w:val="99"/>
    <w:rPr>
      <w:sz w:val="18"/>
      <w:szCs w:val="18"/>
    </w:rPr>
  </w:style>
  <w:style w:type="character" w:customStyle="1" w:styleId="23">
    <w:name w:val="toolbarlabel"/>
    <w:basedOn w:val="7"/>
    <w:uiPriority w:val="0"/>
    <w:rPr>
      <w:color w:val="333333"/>
      <w:sz w:val="18"/>
      <w:szCs w:val="18"/>
    </w:rPr>
  </w:style>
  <w:style w:type="character" w:customStyle="1" w:styleId="24">
    <w:name w:val="apple-converted-space"/>
    <w:autoRedefine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800</Words>
  <Characters>909</Characters>
  <Lines>6</Lines>
  <Paragraphs>1</Paragraphs>
  <TotalTime>8</TotalTime>
  <ScaleCrop>false</ScaleCrop>
  <LinksUpToDate>false</LinksUpToDate>
  <CharactersWithSpaces>914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2022-08-03T10:34:00Z</dcterms:created>
  <dc:creator>高娟</dc:creator>
  <cp:lastModifiedBy>姚思远</cp:lastModifiedBy>
  <cp:lastPrinted>2023-12-15T09:41:00Z</cp:lastPrinted>
  <dcterms:modified xsi:type="dcterms:W3CDTF">2025-08-26T01:36:22Z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3B657A074B334D6EBB476E8FAB3197FB_12</vt:lpwstr>
  </property>
  <property fmtid="{D5CDD505-2E9C-101B-9397-08002B2CF9AE}" pid="4" name="KSOTemplateDocerSaveRecord">
    <vt:lpwstr>eyJoZGlkIjoiMzQ2MmExOTFhNmJhYmJlYWRmNWEwMjUzZWY3M2NmYmYiLCJ1c2VySWQiOiI2NDY5NDc5OTUifQ==</vt:lpwstr>
  </property>
</Properties>
</file>